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78CB" w14:textId="77777777" w:rsidR="009D6048" w:rsidRPr="009D6048" w:rsidRDefault="009D6048" w:rsidP="009D6048">
      <w:pPr>
        <w:shd w:val="clear" w:color="auto" w:fill="FFFFFF"/>
        <w:spacing w:after="0" w:line="240" w:lineRule="auto"/>
        <w:rPr>
          <w:rFonts w:ascii="Arial" w:eastAsia="Times New Roman" w:hAnsi="Arial" w:cs="Arial"/>
          <w:color w:val="2D2D2D"/>
          <w:kern w:val="0"/>
          <w:sz w:val="24"/>
          <w:szCs w:val="24"/>
          <w14:ligatures w14:val="none"/>
        </w:rPr>
      </w:pPr>
    </w:p>
    <w:p w14:paraId="32840254" w14:textId="5B4C7A48" w:rsidR="009D6048" w:rsidRPr="009D6048" w:rsidRDefault="009D6048" w:rsidP="009D6048">
      <w:pPr>
        <w:pStyle w:val="Heading1"/>
        <w:shd w:val="clear" w:color="auto" w:fill="FFFFFF"/>
        <w:spacing w:before="0" w:after="300" w:line="840" w:lineRule="atLeast"/>
        <w:rPr>
          <w:rFonts w:ascii="Arial" w:hAnsi="Arial" w:cs="Arial"/>
          <w:color w:val="2D2D2D"/>
          <w:sz w:val="28"/>
          <w:szCs w:val="28"/>
        </w:rPr>
      </w:pPr>
      <w:r w:rsidRPr="009D6048">
        <w:rPr>
          <w:rFonts w:ascii="Arial" w:hAnsi="Arial" w:cs="Arial"/>
          <w:b/>
          <w:bCs/>
          <w:color w:val="2D2D2D"/>
          <w:sz w:val="28"/>
          <w:szCs w:val="28"/>
        </w:rPr>
        <w:t xml:space="preserve">Studio 5000 Logix Designer Level 4: </w:t>
      </w:r>
      <w:proofErr w:type="spellStart"/>
      <w:r w:rsidRPr="009D6048">
        <w:rPr>
          <w:rFonts w:ascii="Arial" w:hAnsi="Arial" w:cs="Arial"/>
          <w:b/>
          <w:bCs/>
          <w:color w:val="2D2D2D"/>
          <w:sz w:val="28"/>
          <w:szCs w:val="28"/>
        </w:rPr>
        <w:t>Kinetix</w:t>
      </w:r>
      <w:proofErr w:type="spellEnd"/>
      <w:r w:rsidRPr="009D6048">
        <w:rPr>
          <w:rFonts w:ascii="Arial" w:hAnsi="Arial" w:cs="Arial"/>
          <w:b/>
          <w:bCs/>
          <w:color w:val="2D2D2D"/>
          <w:sz w:val="28"/>
          <w:szCs w:val="28"/>
        </w:rPr>
        <w:t xml:space="preserve"> 6500 (CIP) Programming</w:t>
      </w:r>
    </w:p>
    <w:p w14:paraId="3E4AF1D1" w14:textId="14483E20" w:rsidR="009D6048" w:rsidRPr="009D6048" w:rsidRDefault="009D6048" w:rsidP="009D6048">
      <w:pPr>
        <w:numPr>
          <w:ilvl w:val="0"/>
          <w:numId w:val="1"/>
        </w:numPr>
        <w:shd w:val="clear" w:color="auto" w:fill="FFFFFF"/>
        <w:spacing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Course Number: CCN144</w:t>
      </w:r>
    </w:p>
    <w:p w14:paraId="5C2BB252" w14:textId="77777777" w:rsidR="009D6048" w:rsidRPr="009D6048" w:rsidRDefault="009D6048" w:rsidP="009D6048">
      <w:pPr>
        <w:numPr>
          <w:ilvl w:val="0"/>
          <w:numId w:val="1"/>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Type: Instructor-led</w:t>
      </w:r>
    </w:p>
    <w:p w14:paraId="1364D400" w14:textId="77777777" w:rsidR="009D6048" w:rsidRPr="009D6048" w:rsidRDefault="009D6048" w:rsidP="009D6048">
      <w:pPr>
        <w:numPr>
          <w:ilvl w:val="0"/>
          <w:numId w:val="1"/>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Technology: ControlLogix Studio 5000 Logix Designer Courses, Motion Control Courses, Network and Cybersecurity Courses</w:t>
      </w:r>
    </w:p>
    <w:p w14:paraId="1E25C02B" w14:textId="77777777" w:rsidR="009D6048" w:rsidRPr="009D6048" w:rsidRDefault="009D6048" w:rsidP="009D6048">
      <w:pPr>
        <w:numPr>
          <w:ilvl w:val="0"/>
          <w:numId w:val="1"/>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Category: Program Design</w:t>
      </w:r>
    </w:p>
    <w:p w14:paraId="294A05FE" w14:textId="77777777" w:rsidR="009D6048" w:rsidRPr="009D6048" w:rsidRDefault="009D6048" w:rsidP="009D6048">
      <w:pPr>
        <w:numPr>
          <w:ilvl w:val="0"/>
          <w:numId w:val="1"/>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Duration: 4 days</w:t>
      </w:r>
    </w:p>
    <w:p w14:paraId="17D4A8FC" w14:textId="06CE1B98" w:rsidR="009D6048" w:rsidRPr="009D6048" w:rsidRDefault="009D6048" w:rsidP="009D6048">
      <w:pPr>
        <w:shd w:val="clear" w:color="auto" w:fill="FFFFFF"/>
        <w:spacing w:after="0"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fldChar w:fldCharType="begin"/>
      </w:r>
      <w:r w:rsidRPr="009D6048">
        <w:rPr>
          <w:rFonts w:ascii="Arial" w:eastAsia="Times New Roman" w:hAnsi="Arial" w:cs="Arial"/>
          <w:color w:val="2D2D2D"/>
          <w:kern w:val="0"/>
          <w:sz w:val="24"/>
          <w:szCs w:val="24"/>
          <w14:ligatures w14:val="none"/>
        </w:rPr>
        <w:instrText xml:space="preserve"> HYPERLINK "https://www.rockwellautomation.com/en-us/support/workforce-development-training/instructor-led.html" \l "instructor-led-course-catalog" \t "_self" </w:instrText>
      </w:r>
      <w:r w:rsidRPr="009D6048">
        <w:rPr>
          <w:rFonts w:ascii="Arial" w:eastAsia="Times New Roman" w:hAnsi="Arial" w:cs="Arial"/>
          <w:color w:val="2D2D2D"/>
          <w:kern w:val="0"/>
          <w:sz w:val="24"/>
          <w:szCs w:val="24"/>
          <w14:ligatures w14:val="none"/>
        </w:rPr>
        <w:fldChar w:fldCharType="separate"/>
      </w:r>
      <w:r w:rsidRPr="009D6048">
        <w:rPr>
          <w:rFonts w:ascii="Arial" w:eastAsia="Times New Roman" w:hAnsi="Arial" w:cs="Arial"/>
          <w:color w:val="2D2D2D"/>
          <w:kern w:val="0"/>
          <w:sz w:val="24"/>
          <w:szCs w:val="24"/>
          <w14:ligatures w14:val="none"/>
        </w:rPr>
        <w:fldChar w:fldCharType="end"/>
      </w:r>
      <w:r>
        <w:rPr>
          <w:rFonts w:ascii="Arial" w:eastAsia="Times New Roman" w:hAnsi="Arial" w:cs="Arial"/>
          <w:color w:val="2D2D2D"/>
          <w:kern w:val="0"/>
          <w:sz w:val="24"/>
          <w:szCs w:val="24"/>
          <w14:ligatures w14:val="none"/>
        </w:rPr>
        <w:t xml:space="preserve"> </w:t>
      </w:r>
    </w:p>
    <w:p w14:paraId="54637881"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Course Purpose</w:t>
      </w:r>
    </w:p>
    <w:p w14:paraId="0712C61B"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Building upon the skills gained in the </w:t>
      </w:r>
      <w:hyperlink r:id="rId5" w:tooltip="Studio 5000 Logix Designer Level 3: Project Development course" w:history="1">
        <w:r w:rsidRPr="009D6048">
          <w:rPr>
            <w:rFonts w:ascii="Arial" w:eastAsia="Times New Roman" w:hAnsi="Arial" w:cs="Arial"/>
            <w:color w:val="2A79C4"/>
            <w:kern w:val="0"/>
            <w:sz w:val="24"/>
            <w:szCs w:val="24"/>
            <w:u w:val="single"/>
            <w14:ligatures w14:val="none"/>
          </w:rPr>
          <w:t>Studio 5000 Logix Designer Level 3: Project Development</w:t>
        </w:r>
      </w:hyperlink>
      <w:r w:rsidRPr="009D6048">
        <w:rPr>
          <w:rFonts w:ascii="Arial" w:eastAsia="Times New Roman" w:hAnsi="Arial" w:cs="Arial"/>
          <w:color w:val="2D2D2D"/>
          <w:kern w:val="0"/>
          <w:sz w:val="24"/>
          <w:szCs w:val="24"/>
          <w14:ligatures w14:val="none"/>
        </w:rPr>
        <w:t> course (CCP143), you will learn how to apply the Logix5000™ architecture to a multi-axis CIP motion control system. You will also practice efficient programming skills necessary for translating a machine specification into reliable ladder logic code.</w:t>
      </w:r>
    </w:p>
    <w:p w14:paraId="7646BA18"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Because all Logix5000 products share common features and a common operating system, you will be able to apply the configuring and programming motion control skills you learn in this course to any of the Logix5000 controllers that are capable of motion control.</w:t>
      </w:r>
    </w:p>
    <w:p w14:paraId="125E2514"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Objectives</w:t>
      </w:r>
    </w:p>
    <w:p w14:paraId="40C13B92"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After completing this course, students should be able to perform the following tasks:</w:t>
      </w:r>
    </w:p>
    <w:p w14:paraId="50171892"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Create a </w:t>
      </w:r>
      <w:proofErr w:type="gramStart"/>
      <w:r w:rsidRPr="009D6048">
        <w:rPr>
          <w:rFonts w:ascii="Arial" w:eastAsia="Times New Roman" w:hAnsi="Arial" w:cs="Arial"/>
          <w:color w:val="2D2D2D"/>
          <w:kern w:val="0"/>
          <w:sz w:val="24"/>
          <w:szCs w:val="24"/>
          <w14:ligatures w14:val="none"/>
        </w:rPr>
        <w:t>Studio</w:t>
      </w:r>
      <w:proofErr w:type="gramEnd"/>
      <w:r w:rsidRPr="009D6048">
        <w:rPr>
          <w:rFonts w:ascii="Arial" w:eastAsia="Times New Roman" w:hAnsi="Arial" w:cs="Arial"/>
          <w:color w:val="2D2D2D"/>
          <w:kern w:val="0"/>
          <w:sz w:val="24"/>
          <w:szCs w:val="24"/>
          <w14:ligatures w14:val="none"/>
        </w:rPr>
        <w:t xml:space="preserve"> 5000 Logix Designer project for a CIP motion application</w:t>
      </w:r>
    </w:p>
    <w:p w14:paraId="21166C49"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Add drives and configure CIP motion </w:t>
      </w:r>
      <w:proofErr w:type="gramStart"/>
      <w:r w:rsidRPr="009D6048">
        <w:rPr>
          <w:rFonts w:ascii="Arial" w:eastAsia="Times New Roman" w:hAnsi="Arial" w:cs="Arial"/>
          <w:color w:val="2D2D2D"/>
          <w:kern w:val="0"/>
          <w:sz w:val="24"/>
          <w:szCs w:val="24"/>
          <w14:ligatures w14:val="none"/>
        </w:rPr>
        <w:t>axes</w:t>
      </w:r>
      <w:proofErr w:type="gramEnd"/>
    </w:p>
    <w:p w14:paraId="7444FECA"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Test CIP motion hardware</w:t>
      </w:r>
    </w:p>
    <w:p w14:paraId="15EF7629"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Autotune CIP motion axes</w:t>
      </w:r>
    </w:p>
    <w:p w14:paraId="1E94B03B"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Plan a motion </w:t>
      </w:r>
      <w:proofErr w:type="gramStart"/>
      <w:r w:rsidRPr="009D6048">
        <w:rPr>
          <w:rFonts w:ascii="Arial" w:eastAsia="Times New Roman" w:hAnsi="Arial" w:cs="Arial"/>
          <w:color w:val="2D2D2D"/>
          <w:kern w:val="0"/>
          <w:sz w:val="24"/>
          <w:szCs w:val="24"/>
          <w14:ligatures w14:val="none"/>
        </w:rPr>
        <w:t>project</w:t>
      </w:r>
      <w:proofErr w:type="gramEnd"/>
    </w:p>
    <w:p w14:paraId="493976CA"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Create user-defined data types, axis-level program shell, and axis-level </w:t>
      </w:r>
      <w:proofErr w:type="gramStart"/>
      <w:r w:rsidRPr="009D6048">
        <w:rPr>
          <w:rFonts w:ascii="Arial" w:eastAsia="Times New Roman" w:hAnsi="Arial" w:cs="Arial"/>
          <w:color w:val="2D2D2D"/>
          <w:kern w:val="0"/>
          <w:sz w:val="24"/>
          <w:szCs w:val="24"/>
          <w14:ligatures w14:val="none"/>
        </w:rPr>
        <w:t>tags</w:t>
      </w:r>
      <w:proofErr w:type="gramEnd"/>
    </w:p>
    <w:p w14:paraId="3C8EF56E"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 the:</w:t>
      </w:r>
    </w:p>
    <w:p w14:paraId="536A52D4" w14:textId="77777777" w:rsidR="009D6048" w:rsidRPr="009D6048" w:rsidRDefault="009D6048" w:rsidP="009D6048">
      <w:pPr>
        <w:numPr>
          <w:ilvl w:val="1"/>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Axis-level dispatch and power up routines</w:t>
      </w:r>
    </w:p>
    <w:p w14:paraId="30F86F00" w14:textId="77777777" w:rsidR="009D6048" w:rsidRPr="009D6048" w:rsidRDefault="009D6048" w:rsidP="009D6048">
      <w:pPr>
        <w:numPr>
          <w:ilvl w:val="1"/>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Axis-level command routine</w:t>
      </w:r>
    </w:p>
    <w:p w14:paraId="45C720A0" w14:textId="77777777" w:rsidR="009D6048" w:rsidRPr="009D6048" w:rsidRDefault="009D6048" w:rsidP="009D6048">
      <w:pPr>
        <w:numPr>
          <w:ilvl w:val="1"/>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Axis-level waiting </w:t>
      </w:r>
      <w:proofErr w:type="gramStart"/>
      <w:r w:rsidRPr="009D6048">
        <w:rPr>
          <w:rFonts w:ascii="Arial" w:eastAsia="Times New Roman" w:hAnsi="Arial" w:cs="Arial"/>
          <w:color w:val="2D2D2D"/>
          <w:kern w:val="0"/>
          <w:sz w:val="24"/>
          <w:szCs w:val="24"/>
          <w14:ligatures w14:val="none"/>
        </w:rPr>
        <w:t>routine</w:t>
      </w:r>
      <w:proofErr w:type="gramEnd"/>
    </w:p>
    <w:p w14:paraId="033B7ADD" w14:textId="77777777" w:rsidR="009D6048" w:rsidRPr="009D6048" w:rsidRDefault="009D6048" w:rsidP="009D6048">
      <w:pPr>
        <w:numPr>
          <w:ilvl w:val="1"/>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Aborting, clearing, stopping, resetting, and starting </w:t>
      </w:r>
      <w:proofErr w:type="gramStart"/>
      <w:r w:rsidRPr="009D6048">
        <w:rPr>
          <w:rFonts w:ascii="Arial" w:eastAsia="Times New Roman" w:hAnsi="Arial" w:cs="Arial"/>
          <w:color w:val="2D2D2D"/>
          <w:kern w:val="0"/>
          <w:sz w:val="24"/>
          <w:szCs w:val="24"/>
          <w14:ligatures w14:val="none"/>
        </w:rPr>
        <w:t>routine</w:t>
      </w:r>
      <w:proofErr w:type="gramEnd"/>
    </w:p>
    <w:p w14:paraId="1BE51082"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Replicate the axis </w:t>
      </w:r>
      <w:proofErr w:type="gramStart"/>
      <w:r w:rsidRPr="009D6048">
        <w:rPr>
          <w:rFonts w:ascii="Arial" w:eastAsia="Times New Roman" w:hAnsi="Arial" w:cs="Arial"/>
          <w:color w:val="2D2D2D"/>
          <w:kern w:val="0"/>
          <w:sz w:val="24"/>
          <w:szCs w:val="24"/>
          <w14:ligatures w14:val="none"/>
        </w:rPr>
        <w:t>program</w:t>
      </w:r>
      <w:proofErr w:type="gramEnd"/>
    </w:p>
    <w:p w14:paraId="3DB702C0"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Replicate an application-level program and the execute </w:t>
      </w:r>
      <w:proofErr w:type="gramStart"/>
      <w:r w:rsidRPr="009D6048">
        <w:rPr>
          <w:rFonts w:ascii="Arial" w:eastAsia="Times New Roman" w:hAnsi="Arial" w:cs="Arial"/>
          <w:color w:val="2D2D2D"/>
          <w:kern w:val="0"/>
          <w:sz w:val="24"/>
          <w:szCs w:val="24"/>
          <w14:ligatures w14:val="none"/>
        </w:rPr>
        <w:t>routines</w:t>
      </w:r>
      <w:proofErr w:type="gramEnd"/>
    </w:p>
    <w:p w14:paraId="30F16115"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Add a virtual </w:t>
      </w:r>
      <w:proofErr w:type="gramStart"/>
      <w:r w:rsidRPr="009D6048">
        <w:rPr>
          <w:rFonts w:ascii="Arial" w:eastAsia="Times New Roman" w:hAnsi="Arial" w:cs="Arial"/>
          <w:color w:val="2D2D2D"/>
          <w:kern w:val="0"/>
          <w:sz w:val="24"/>
          <w:szCs w:val="24"/>
          <w14:ligatures w14:val="none"/>
        </w:rPr>
        <w:t>axis</w:t>
      </w:r>
      <w:proofErr w:type="gramEnd"/>
    </w:p>
    <w:p w14:paraId="37263A98" w14:textId="77777777" w:rsidR="009D6048" w:rsidRPr="009D6048" w:rsidRDefault="009D6048" w:rsidP="009D6048">
      <w:pPr>
        <w:numPr>
          <w:ilvl w:val="0"/>
          <w:numId w:val="2"/>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 electronic gearing and camming</w:t>
      </w:r>
    </w:p>
    <w:p w14:paraId="50A2BC7F" w14:textId="77777777" w:rsidR="009D6048" w:rsidRPr="009D6048" w:rsidRDefault="009D6048" w:rsidP="009D6048">
      <w:pPr>
        <w:shd w:val="clear" w:color="auto" w:fill="FFFFFF"/>
        <w:spacing w:after="100"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lastRenderedPageBreak/>
        <w:pict w14:anchorId="73C58461">
          <v:rect id="_x0000_i1025" style="width:0;height:0" o:hralign="center" o:hrstd="t" o:hr="t" fillcolor="#a0a0a0" stroked="f"/>
        </w:pict>
      </w:r>
    </w:p>
    <w:p w14:paraId="0E2647D4"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Who Should Attend</w:t>
      </w:r>
    </w:p>
    <w:p w14:paraId="6D9E54DF"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Individuals who need to configure and program Logix5000 motion control systems should attend this course. In addition, only students who are already familiar with Logix5000 systems and general motion control should attend this course.</w:t>
      </w:r>
    </w:p>
    <w:p w14:paraId="6E2AEC70"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Prerequisites</w:t>
      </w:r>
    </w:p>
    <w:p w14:paraId="7FBD8795"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To successfully complete this course, the following prerequisites are required:</w:t>
      </w:r>
    </w:p>
    <w:p w14:paraId="25076BEC" w14:textId="77777777" w:rsidR="009D6048" w:rsidRPr="009D6048" w:rsidRDefault="009D6048" w:rsidP="009D6048">
      <w:pPr>
        <w:numPr>
          <w:ilvl w:val="0"/>
          <w:numId w:val="3"/>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Completion of the </w:t>
      </w:r>
      <w:hyperlink r:id="rId6" w:tooltip="Motion Control Fundamentals course" w:history="1">
        <w:r w:rsidRPr="009D6048">
          <w:rPr>
            <w:rFonts w:ascii="Arial" w:eastAsia="Times New Roman" w:hAnsi="Arial" w:cs="Arial"/>
            <w:color w:val="2A79C4"/>
            <w:kern w:val="0"/>
            <w:sz w:val="24"/>
            <w:szCs w:val="24"/>
            <w:u w:val="single"/>
            <w14:ligatures w14:val="none"/>
          </w:rPr>
          <w:t>Motion Control Fundamentals</w:t>
        </w:r>
      </w:hyperlink>
      <w:r w:rsidRPr="009D6048">
        <w:rPr>
          <w:rFonts w:ascii="Arial" w:eastAsia="Times New Roman" w:hAnsi="Arial" w:cs="Arial"/>
          <w:color w:val="2D2D2D"/>
          <w:kern w:val="0"/>
          <w:sz w:val="24"/>
          <w:szCs w:val="24"/>
          <w14:ligatures w14:val="none"/>
        </w:rPr>
        <w:t xml:space="preserve"> course (CCN130) or equivalent knowledge of </w:t>
      </w:r>
      <w:proofErr w:type="spellStart"/>
      <w:r w:rsidRPr="009D6048">
        <w:rPr>
          <w:rFonts w:ascii="Arial" w:eastAsia="Times New Roman" w:hAnsi="Arial" w:cs="Arial"/>
          <w:color w:val="2D2D2D"/>
          <w:kern w:val="0"/>
          <w:sz w:val="24"/>
          <w:szCs w:val="24"/>
          <w14:ligatures w14:val="none"/>
        </w:rPr>
        <w:t>Kinetix</w:t>
      </w:r>
      <w:proofErr w:type="spellEnd"/>
      <w:r w:rsidRPr="009D6048">
        <w:rPr>
          <w:rFonts w:ascii="Arial" w:eastAsia="Times New Roman" w:hAnsi="Arial" w:cs="Arial"/>
          <w:color w:val="2D2D2D"/>
          <w:kern w:val="0"/>
          <w:sz w:val="24"/>
          <w:szCs w:val="24"/>
          <w14:ligatures w14:val="none"/>
        </w:rPr>
        <w:t>® 6500 drives, feedback devices, and servo motion systems</w:t>
      </w:r>
    </w:p>
    <w:p w14:paraId="28C3FBE7" w14:textId="77777777" w:rsidR="009D6048" w:rsidRPr="009D6048" w:rsidRDefault="009D6048" w:rsidP="009D6048">
      <w:pPr>
        <w:numPr>
          <w:ilvl w:val="0"/>
          <w:numId w:val="3"/>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Completion of the </w:t>
      </w:r>
      <w:hyperlink r:id="rId7" w:tooltip="Studio 5000 Logix Designer Level 3: Project Development course" w:history="1">
        <w:r w:rsidRPr="009D6048">
          <w:rPr>
            <w:rFonts w:ascii="Arial" w:eastAsia="Times New Roman" w:hAnsi="Arial" w:cs="Arial"/>
            <w:color w:val="2A79C4"/>
            <w:kern w:val="0"/>
            <w:sz w:val="24"/>
            <w:szCs w:val="24"/>
            <w:u w:val="single"/>
            <w14:ligatures w14:val="none"/>
          </w:rPr>
          <w:t>Studio 5000 Logix Designer Level 3: Project Development</w:t>
        </w:r>
      </w:hyperlink>
      <w:r w:rsidRPr="009D6048">
        <w:rPr>
          <w:rFonts w:ascii="Arial" w:eastAsia="Times New Roman" w:hAnsi="Arial" w:cs="Arial"/>
          <w:color w:val="2D2D2D"/>
          <w:kern w:val="0"/>
          <w:sz w:val="24"/>
          <w:szCs w:val="24"/>
          <w14:ligatures w14:val="none"/>
        </w:rPr>
        <w:t> course (CCP143) or equivalent experience</w:t>
      </w:r>
    </w:p>
    <w:p w14:paraId="01A3851E"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Student Materials</w:t>
      </w:r>
    </w:p>
    <w:p w14:paraId="79368C36"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To enhance and facilitate the students’ learning experiences, the following materials are provided as part of the course package:</w:t>
      </w:r>
    </w:p>
    <w:p w14:paraId="3CADFC4A" w14:textId="77777777" w:rsidR="009D6048" w:rsidRPr="009D6048" w:rsidRDefault="009D6048" w:rsidP="009D6048">
      <w:pPr>
        <w:numPr>
          <w:ilvl w:val="0"/>
          <w:numId w:val="4"/>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Student Manual includes the key concepts, definitions, examples, and activities presented in this </w:t>
      </w:r>
      <w:proofErr w:type="gramStart"/>
      <w:r w:rsidRPr="009D6048">
        <w:rPr>
          <w:rFonts w:ascii="Arial" w:eastAsia="Times New Roman" w:hAnsi="Arial" w:cs="Arial"/>
          <w:color w:val="2D2D2D"/>
          <w:kern w:val="0"/>
          <w:sz w:val="24"/>
          <w:szCs w:val="24"/>
          <w14:ligatures w14:val="none"/>
        </w:rPr>
        <w:t>course</w:t>
      </w:r>
      <w:proofErr w:type="gramEnd"/>
    </w:p>
    <w:p w14:paraId="79B46DE2" w14:textId="77777777" w:rsidR="009D6048" w:rsidRPr="009D6048" w:rsidRDefault="009D6048" w:rsidP="009D6048">
      <w:pPr>
        <w:numPr>
          <w:ilvl w:val="0"/>
          <w:numId w:val="4"/>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Lab Book provides learning activities and hands-on practice. Solutions are included after each exercise for immediate </w:t>
      </w:r>
      <w:proofErr w:type="gramStart"/>
      <w:r w:rsidRPr="009D6048">
        <w:rPr>
          <w:rFonts w:ascii="Arial" w:eastAsia="Times New Roman" w:hAnsi="Arial" w:cs="Arial"/>
          <w:color w:val="2D2D2D"/>
          <w:kern w:val="0"/>
          <w:sz w:val="24"/>
          <w:szCs w:val="24"/>
          <w14:ligatures w14:val="none"/>
        </w:rPr>
        <w:t>feedback</w:t>
      </w:r>
      <w:proofErr w:type="gramEnd"/>
    </w:p>
    <w:p w14:paraId="19E8707D" w14:textId="77777777" w:rsidR="009D6048" w:rsidRPr="009D6048" w:rsidRDefault="009D6048" w:rsidP="009D6048">
      <w:pPr>
        <w:numPr>
          <w:ilvl w:val="0"/>
          <w:numId w:val="4"/>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Studio 5000 Logix Designer and Logix5000 Motion Control Procedures Guide provides the steps required to complete common motion-related tasks within a Logix Designer project, as well as basic project organization </w:t>
      </w:r>
      <w:proofErr w:type="gramStart"/>
      <w:r w:rsidRPr="009D6048">
        <w:rPr>
          <w:rFonts w:ascii="Arial" w:eastAsia="Times New Roman" w:hAnsi="Arial" w:cs="Arial"/>
          <w:color w:val="2D2D2D"/>
          <w:kern w:val="0"/>
          <w:sz w:val="24"/>
          <w:szCs w:val="24"/>
          <w14:ligatures w14:val="none"/>
        </w:rPr>
        <w:t>tasks</w:t>
      </w:r>
      <w:proofErr w:type="gramEnd"/>
    </w:p>
    <w:p w14:paraId="053028C8"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Hands-on Practice</w:t>
      </w:r>
    </w:p>
    <w:p w14:paraId="23992B11"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Throughout this course, you will have the opportunity to practice the skills you have learned through a variety of hands-on exercises using the </w:t>
      </w:r>
      <w:proofErr w:type="spellStart"/>
      <w:r w:rsidRPr="009D6048">
        <w:rPr>
          <w:rFonts w:ascii="Arial" w:eastAsia="Times New Roman" w:hAnsi="Arial" w:cs="Arial"/>
          <w:color w:val="2D2D2D"/>
          <w:kern w:val="0"/>
          <w:sz w:val="24"/>
          <w:szCs w:val="24"/>
          <w14:ligatures w14:val="none"/>
        </w:rPr>
        <w:fldChar w:fldCharType="begin"/>
      </w:r>
      <w:r w:rsidRPr="009D6048">
        <w:rPr>
          <w:rFonts w:ascii="Arial" w:eastAsia="Times New Roman" w:hAnsi="Arial" w:cs="Arial"/>
          <w:color w:val="2D2D2D"/>
          <w:kern w:val="0"/>
          <w:sz w:val="24"/>
          <w:szCs w:val="24"/>
          <w14:ligatures w14:val="none"/>
        </w:rPr>
        <w:instrText xml:space="preserve"> HYPERLINK "https://www.rockwellautomation.com/en-us/support/workforce-development-training/workstations/kinetix-6000-servo-drive-abt-td209410.html" \o "Kinetix 6500 Servo Drive workstation" </w:instrText>
      </w:r>
      <w:r w:rsidRPr="009D6048">
        <w:rPr>
          <w:rFonts w:ascii="Arial" w:eastAsia="Times New Roman" w:hAnsi="Arial" w:cs="Arial"/>
          <w:color w:val="2D2D2D"/>
          <w:kern w:val="0"/>
          <w:sz w:val="24"/>
          <w:szCs w:val="24"/>
          <w14:ligatures w14:val="none"/>
        </w:rPr>
        <w:fldChar w:fldCharType="separate"/>
      </w:r>
      <w:r w:rsidRPr="009D6048">
        <w:rPr>
          <w:rFonts w:ascii="Arial" w:eastAsia="Times New Roman" w:hAnsi="Arial" w:cs="Arial"/>
          <w:color w:val="2A79C4"/>
          <w:kern w:val="0"/>
          <w:sz w:val="24"/>
          <w:szCs w:val="24"/>
          <w:u w:val="single"/>
          <w14:ligatures w14:val="none"/>
        </w:rPr>
        <w:t>Kinetix</w:t>
      </w:r>
      <w:proofErr w:type="spellEnd"/>
      <w:r w:rsidRPr="009D6048">
        <w:rPr>
          <w:rFonts w:ascii="Arial" w:eastAsia="Times New Roman" w:hAnsi="Arial" w:cs="Arial"/>
          <w:color w:val="2A79C4"/>
          <w:kern w:val="0"/>
          <w:sz w:val="24"/>
          <w:szCs w:val="24"/>
          <w:u w:val="single"/>
          <w14:ligatures w14:val="none"/>
        </w:rPr>
        <w:t xml:space="preserve"> 6500 Servo Drive</w:t>
      </w:r>
      <w:r w:rsidRPr="009D6048">
        <w:rPr>
          <w:rFonts w:ascii="Arial" w:eastAsia="Times New Roman" w:hAnsi="Arial" w:cs="Arial"/>
          <w:color w:val="2D2D2D"/>
          <w:kern w:val="0"/>
          <w:sz w:val="24"/>
          <w:szCs w:val="24"/>
          <w14:ligatures w14:val="none"/>
        </w:rPr>
        <w:fldChar w:fldCharType="end"/>
      </w:r>
      <w:r w:rsidRPr="009D6048">
        <w:rPr>
          <w:rFonts w:ascii="Arial" w:eastAsia="Times New Roman" w:hAnsi="Arial" w:cs="Arial"/>
          <w:color w:val="2D2D2D"/>
          <w:kern w:val="0"/>
          <w:sz w:val="24"/>
          <w:szCs w:val="24"/>
          <w14:ligatures w14:val="none"/>
        </w:rPr>
        <w:t> workstation (ABT-TDK6500EN2TR) and a </w:t>
      </w:r>
      <w:hyperlink r:id="rId8" w:history="1">
        <w:r w:rsidRPr="009D6048">
          <w:rPr>
            <w:rFonts w:ascii="Arial" w:eastAsia="Times New Roman" w:hAnsi="Arial" w:cs="Arial"/>
            <w:color w:val="2A79C4"/>
            <w:kern w:val="0"/>
            <w:sz w:val="24"/>
            <w:szCs w:val="24"/>
            <w:u w:val="single"/>
            <w14:ligatures w14:val="none"/>
          </w:rPr>
          <w:t>ControlLogix – No Motion (10-slot chassis)</w:t>
        </w:r>
      </w:hyperlink>
      <w:r w:rsidRPr="009D6048">
        <w:rPr>
          <w:rFonts w:ascii="Arial" w:eastAsia="Times New Roman" w:hAnsi="Arial" w:cs="Arial"/>
          <w:color w:val="2D2D2D"/>
          <w:kern w:val="0"/>
          <w:sz w:val="24"/>
          <w:szCs w:val="24"/>
          <w14:ligatures w14:val="none"/>
        </w:rPr>
        <w:t> workstation (ABT-TDCLX3-C). Exercises focus on the skills introduced in each lesson.</w:t>
      </w:r>
    </w:p>
    <w:p w14:paraId="4615FDAC"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You will use the </w:t>
      </w:r>
      <w:proofErr w:type="spellStart"/>
      <w:r w:rsidRPr="009D6048">
        <w:rPr>
          <w:rFonts w:ascii="Arial" w:eastAsia="Times New Roman" w:hAnsi="Arial" w:cs="Arial"/>
          <w:color w:val="2D2D2D"/>
          <w:kern w:val="0"/>
          <w:sz w:val="24"/>
          <w:szCs w:val="24"/>
          <w14:ligatures w14:val="none"/>
        </w:rPr>
        <w:t>Kinetix</w:t>
      </w:r>
      <w:proofErr w:type="spellEnd"/>
      <w:r w:rsidRPr="009D6048">
        <w:rPr>
          <w:rFonts w:ascii="Arial" w:eastAsia="Times New Roman" w:hAnsi="Arial" w:cs="Arial"/>
          <w:color w:val="2D2D2D"/>
          <w:kern w:val="0"/>
          <w:sz w:val="24"/>
          <w:szCs w:val="24"/>
          <w14:ligatures w14:val="none"/>
        </w:rPr>
        <w:t xml:space="preserve"> and ControlLogix® controller workstations, containing real and simulated devices, to practice the tasks involved in programming a motion control application. After configuring a project that contains the required hardware, you will program a variety of motion routines and motion instructions commonly used in integrated motion applications. Finally, you will begin to employ dependent motion in the form of gearing and camming instructions.</w:t>
      </w:r>
    </w:p>
    <w:p w14:paraId="54B188CC"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lastRenderedPageBreak/>
        <w:t>Next Level Learning</w:t>
      </w:r>
    </w:p>
    <w:p w14:paraId="39D9E7BB"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Once you </w:t>
      </w:r>
      <w:proofErr w:type="gramStart"/>
      <w:r w:rsidRPr="009D6048">
        <w:rPr>
          <w:rFonts w:ascii="Arial" w:eastAsia="Times New Roman" w:hAnsi="Arial" w:cs="Arial"/>
          <w:color w:val="2D2D2D"/>
          <w:kern w:val="0"/>
          <w:sz w:val="24"/>
          <w:szCs w:val="24"/>
          <w14:ligatures w14:val="none"/>
        </w:rPr>
        <w:t>have an understanding of</w:t>
      </w:r>
      <w:proofErr w:type="gramEnd"/>
      <w:r w:rsidRPr="009D6048">
        <w:rPr>
          <w:rFonts w:ascii="Arial" w:eastAsia="Times New Roman" w:hAnsi="Arial" w:cs="Arial"/>
          <w:color w:val="2D2D2D"/>
          <w:kern w:val="0"/>
          <w:sz w:val="24"/>
          <w:szCs w:val="24"/>
          <w14:ligatures w14:val="none"/>
        </w:rPr>
        <w:t xml:space="preserve"> the topics and skills covered in this course, you may want to attend specific motion training such as:</w:t>
      </w:r>
    </w:p>
    <w:p w14:paraId="779BC0CE" w14:textId="77777777" w:rsidR="009D6048" w:rsidRPr="009D6048" w:rsidRDefault="009D6048" w:rsidP="009D6048">
      <w:pPr>
        <w:numPr>
          <w:ilvl w:val="0"/>
          <w:numId w:val="5"/>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hyperlink r:id="rId9" w:tooltip="Studio 5000 Logix Designer Level 5: Advanced Motion Programming course" w:history="1">
        <w:r w:rsidRPr="009D6048">
          <w:rPr>
            <w:rFonts w:ascii="Arial" w:eastAsia="Times New Roman" w:hAnsi="Arial" w:cs="Arial"/>
            <w:color w:val="2A79C4"/>
            <w:kern w:val="0"/>
            <w:sz w:val="24"/>
            <w:szCs w:val="24"/>
            <w:u w:val="single"/>
            <w14:ligatures w14:val="none"/>
          </w:rPr>
          <w:t>Studio 5000 Logix Designer Level 5: Advanced Motion Programming</w:t>
        </w:r>
      </w:hyperlink>
      <w:r w:rsidRPr="009D6048">
        <w:rPr>
          <w:rFonts w:ascii="Arial" w:eastAsia="Times New Roman" w:hAnsi="Arial" w:cs="Arial"/>
          <w:color w:val="2D2D2D"/>
          <w:kern w:val="0"/>
          <w:sz w:val="24"/>
          <w:szCs w:val="24"/>
          <w14:ligatures w14:val="none"/>
        </w:rPr>
        <w:t> course (CCN190-LD)</w:t>
      </w:r>
    </w:p>
    <w:p w14:paraId="2D4090CE" w14:textId="77777777" w:rsidR="009D6048" w:rsidRPr="009D6048" w:rsidRDefault="009D6048" w:rsidP="009D6048">
      <w:pPr>
        <w:shd w:val="clear" w:color="auto" w:fill="FFFFFF"/>
        <w:spacing w:after="0" w:line="240" w:lineRule="auto"/>
        <w:outlineLvl w:val="1"/>
        <w:rPr>
          <w:rFonts w:ascii="inherit" w:eastAsia="Times New Roman" w:hAnsi="inherit" w:cs="Arial"/>
          <w:color w:val="2D2D2D"/>
          <w:kern w:val="0"/>
          <w:sz w:val="36"/>
          <w:szCs w:val="36"/>
          <w14:ligatures w14:val="none"/>
        </w:rPr>
      </w:pPr>
      <w:r w:rsidRPr="009D6048">
        <w:rPr>
          <w:rFonts w:ascii="Arial" w:eastAsia="Times New Roman" w:hAnsi="Arial" w:cs="Arial"/>
          <w:color w:val="2D2D2D"/>
          <w:kern w:val="0"/>
          <w:sz w:val="36"/>
          <w:szCs w:val="36"/>
          <w14:ligatures w14:val="none"/>
        </w:rPr>
        <w:t>Course Agenda</w:t>
      </w:r>
    </w:p>
    <w:p w14:paraId="20FFECF4"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spacing w:val="7"/>
          <w:kern w:val="0"/>
          <w:sz w:val="24"/>
          <w:szCs w:val="24"/>
          <w14:ligatures w14:val="none"/>
        </w:rPr>
        <w:t>Day 1</w:t>
      </w:r>
    </w:p>
    <w:p w14:paraId="1532165F" w14:textId="77777777" w:rsidR="009D6048" w:rsidRPr="009D6048" w:rsidRDefault="009D6048" w:rsidP="009D6048">
      <w:pPr>
        <w:numPr>
          <w:ilvl w:val="0"/>
          <w:numId w:val="6"/>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Creating a </w:t>
      </w:r>
      <w:proofErr w:type="gramStart"/>
      <w:r w:rsidRPr="009D6048">
        <w:rPr>
          <w:rFonts w:ascii="Arial" w:eastAsia="Times New Roman" w:hAnsi="Arial" w:cs="Arial"/>
          <w:color w:val="2D2D2D"/>
          <w:kern w:val="0"/>
          <w:sz w:val="24"/>
          <w:szCs w:val="24"/>
          <w14:ligatures w14:val="none"/>
        </w:rPr>
        <w:t>Studio</w:t>
      </w:r>
      <w:proofErr w:type="gramEnd"/>
      <w:r w:rsidRPr="009D6048">
        <w:rPr>
          <w:rFonts w:ascii="Arial" w:eastAsia="Times New Roman" w:hAnsi="Arial" w:cs="Arial"/>
          <w:color w:val="2D2D2D"/>
          <w:kern w:val="0"/>
          <w:sz w:val="24"/>
          <w:szCs w:val="24"/>
          <w14:ligatures w14:val="none"/>
        </w:rPr>
        <w:t xml:space="preserve"> 5000 Logix Designer Project for Integrated Motion on an </w:t>
      </w:r>
      <w:proofErr w:type="spellStart"/>
      <w:r w:rsidRPr="009D6048">
        <w:rPr>
          <w:rFonts w:ascii="Arial" w:eastAsia="Times New Roman" w:hAnsi="Arial" w:cs="Arial"/>
          <w:color w:val="2D2D2D"/>
          <w:kern w:val="0"/>
          <w:sz w:val="24"/>
          <w:szCs w:val="24"/>
          <w14:ligatures w14:val="none"/>
        </w:rPr>
        <w:t>EtherNet</w:t>
      </w:r>
      <w:proofErr w:type="spellEnd"/>
      <w:r w:rsidRPr="009D6048">
        <w:rPr>
          <w:rFonts w:ascii="Arial" w:eastAsia="Times New Roman" w:hAnsi="Arial" w:cs="Arial"/>
          <w:color w:val="2D2D2D"/>
          <w:kern w:val="0"/>
          <w:sz w:val="24"/>
          <w:szCs w:val="24"/>
          <w14:ligatures w14:val="none"/>
        </w:rPr>
        <w:t>/IP Network</w:t>
      </w:r>
    </w:p>
    <w:p w14:paraId="3D910A29" w14:textId="77777777" w:rsidR="009D6048" w:rsidRPr="009D6048" w:rsidRDefault="009D6048" w:rsidP="009D6048">
      <w:pPr>
        <w:numPr>
          <w:ilvl w:val="0"/>
          <w:numId w:val="6"/>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Adding Drives and Configuring Axes for Integrated Motion on an </w:t>
      </w:r>
      <w:proofErr w:type="spellStart"/>
      <w:r w:rsidRPr="009D6048">
        <w:rPr>
          <w:rFonts w:ascii="Arial" w:eastAsia="Times New Roman" w:hAnsi="Arial" w:cs="Arial"/>
          <w:color w:val="2D2D2D"/>
          <w:kern w:val="0"/>
          <w:sz w:val="24"/>
          <w:szCs w:val="24"/>
          <w14:ligatures w14:val="none"/>
        </w:rPr>
        <w:t>EtherNet</w:t>
      </w:r>
      <w:proofErr w:type="spellEnd"/>
      <w:r w:rsidRPr="009D6048">
        <w:rPr>
          <w:rFonts w:ascii="Arial" w:eastAsia="Times New Roman" w:hAnsi="Arial" w:cs="Arial"/>
          <w:color w:val="2D2D2D"/>
          <w:kern w:val="0"/>
          <w:sz w:val="24"/>
          <w:szCs w:val="24"/>
          <w14:ligatures w14:val="none"/>
        </w:rPr>
        <w:t>/IP Network</w:t>
      </w:r>
    </w:p>
    <w:p w14:paraId="003FA3F6" w14:textId="77777777" w:rsidR="009D6048" w:rsidRPr="009D6048" w:rsidRDefault="009D6048" w:rsidP="009D6048">
      <w:pPr>
        <w:numPr>
          <w:ilvl w:val="0"/>
          <w:numId w:val="6"/>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Testing Hardware for Integrated Motion on an </w:t>
      </w:r>
      <w:proofErr w:type="spellStart"/>
      <w:r w:rsidRPr="009D6048">
        <w:rPr>
          <w:rFonts w:ascii="Arial" w:eastAsia="Times New Roman" w:hAnsi="Arial" w:cs="Arial"/>
          <w:color w:val="2D2D2D"/>
          <w:kern w:val="0"/>
          <w:sz w:val="24"/>
          <w:szCs w:val="24"/>
          <w14:ligatures w14:val="none"/>
        </w:rPr>
        <w:t>EtherNet</w:t>
      </w:r>
      <w:proofErr w:type="spellEnd"/>
      <w:r w:rsidRPr="009D6048">
        <w:rPr>
          <w:rFonts w:ascii="Arial" w:eastAsia="Times New Roman" w:hAnsi="Arial" w:cs="Arial"/>
          <w:color w:val="2D2D2D"/>
          <w:kern w:val="0"/>
          <w:sz w:val="24"/>
          <w:szCs w:val="24"/>
          <w14:ligatures w14:val="none"/>
        </w:rPr>
        <w:t>/IP Network</w:t>
      </w:r>
    </w:p>
    <w:p w14:paraId="2481B869" w14:textId="77777777" w:rsidR="009D6048" w:rsidRPr="009D6048" w:rsidRDefault="009D6048" w:rsidP="009D6048">
      <w:pPr>
        <w:numPr>
          <w:ilvl w:val="0"/>
          <w:numId w:val="6"/>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 xml:space="preserve">Tuning Axes for Integrated Motion on an </w:t>
      </w:r>
      <w:proofErr w:type="spellStart"/>
      <w:r w:rsidRPr="009D6048">
        <w:rPr>
          <w:rFonts w:ascii="Arial" w:eastAsia="Times New Roman" w:hAnsi="Arial" w:cs="Arial"/>
          <w:color w:val="2D2D2D"/>
          <w:kern w:val="0"/>
          <w:sz w:val="24"/>
          <w:szCs w:val="24"/>
          <w14:ligatures w14:val="none"/>
        </w:rPr>
        <w:t>EtherNet</w:t>
      </w:r>
      <w:proofErr w:type="spellEnd"/>
      <w:r w:rsidRPr="009D6048">
        <w:rPr>
          <w:rFonts w:ascii="Arial" w:eastAsia="Times New Roman" w:hAnsi="Arial" w:cs="Arial"/>
          <w:color w:val="2D2D2D"/>
          <w:kern w:val="0"/>
          <w:sz w:val="24"/>
          <w:szCs w:val="24"/>
          <w14:ligatures w14:val="none"/>
        </w:rPr>
        <w:t>/IP Network</w:t>
      </w:r>
    </w:p>
    <w:p w14:paraId="1F8C55C9"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spacing w:val="7"/>
          <w:kern w:val="0"/>
          <w:sz w:val="24"/>
          <w:szCs w:val="24"/>
          <w14:ligatures w14:val="none"/>
        </w:rPr>
        <w:t>Day 2</w:t>
      </w:r>
    </w:p>
    <w:p w14:paraId="65C3C660" w14:textId="77777777" w:rsidR="009D6048" w:rsidRPr="009D6048" w:rsidRDefault="009D6048" w:rsidP="009D6048">
      <w:pPr>
        <w:numPr>
          <w:ilvl w:val="0"/>
          <w:numId w:val="7"/>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MSO and MSF Instructions</w:t>
      </w:r>
    </w:p>
    <w:p w14:paraId="229E4038" w14:textId="77777777" w:rsidR="009D6048" w:rsidRPr="009D6048" w:rsidRDefault="009D6048" w:rsidP="009D6048">
      <w:pPr>
        <w:numPr>
          <w:ilvl w:val="0"/>
          <w:numId w:val="7"/>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Programing MAH Instructions</w:t>
      </w:r>
    </w:p>
    <w:p w14:paraId="2C127B0A" w14:textId="77777777" w:rsidR="009D6048" w:rsidRPr="009D6048" w:rsidRDefault="009D6048" w:rsidP="009D6048">
      <w:pPr>
        <w:numPr>
          <w:ilvl w:val="0"/>
          <w:numId w:val="7"/>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MAM Instructions</w:t>
      </w:r>
    </w:p>
    <w:p w14:paraId="5C06E82D" w14:textId="77777777" w:rsidR="009D6048" w:rsidRPr="009D6048" w:rsidRDefault="009D6048" w:rsidP="009D6048">
      <w:pPr>
        <w:numPr>
          <w:ilvl w:val="0"/>
          <w:numId w:val="7"/>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MAJ Instructions</w:t>
      </w:r>
    </w:p>
    <w:p w14:paraId="1005F35F"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spacing w:val="7"/>
          <w:kern w:val="0"/>
          <w:sz w:val="24"/>
          <w:szCs w:val="24"/>
          <w14:ligatures w14:val="none"/>
        </w:rPr>
        <w:t>Day 3</w:t>
      </w:r>
    </w:p>
    <w:p w14:paraId="4F564200" w14:textId="77777777" w:rsidR="009D6048" w:rsidRPr="009D6048" w:rsidRDefault="009D6048" w:rsidP="009D6048">
      <w:pPr>
        <w:numPr>
          <w:ilvl w:val="0"/>
          <w:numId w:val="8"/>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MAS and MASD Instructions</w:t>
      </w:r>
    </w:p>
    <w:p w14:paraId="3B2EE692" w14:textId="77777777" w:rsidR="009D6048" w:rsidRPr="009D6048" w:rsidRDefault="009D6048" w:rsidP="009D6048">
      <w:pPr>
        <w:numPr>
          <w:ilvl w:val="0"/>
          <w:numId w:val="8"/>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MAFR and MASR Instructions</w:t>
      </w:r>
    </w:p>
    <w:p w14:paraId="11505073" w14:textId="77777777" w:rsidR="009D6048" w:rsidRPr="009D6048" w:rsidRDefault="009D6048" w:rsidP="009D6048">
      <w:pPr>
        <w:numPr>
          <w:ilvl w:val="0"/>
          <w:numId w:val="8"/>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MCD Instructions</w:t>
      </w:r>
    </w:p>
    <w:p w14:paraId="512B0459" w14:textId="77777777" w:rsidR="009D6048" w:rsidRPr="009D6048" w:rsidRDefault="009D6048" w:rsidP="009D6048">
      <w:pPr>
        <w:numPr>
          <w:ilvl w:val="0"/>
          <w:numId w:val="8"/>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Merging Motion Instructions</w:t>
      </w:r>
    </w:p>
    <w:p w14:paraId="7A52A97D" w14:textId="77777777" w:rsidR="009D6048" w:rsidRPr="009D6048" w:rsidRDefault="009D6048" w:rsidP="009D6048">
      <w:p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spacing w:val="7"/>
          <w:kern w:val="0"/>
          <w:sz w:val="24"/>
          <w:szCs w:val="24"/>
          <w14:ligatures w14:val="none"/>
        </w:rPr>
        <w:t>Day 4</w:t>
      </w:r>
    </w:p>
    <w:p w14:paraId="503D1479" w14:textId="77777777" w:rsidR="009D6048" w:rsidRPr="009D6048" w:rsidRDefault="009D6048" w:rsidP="009D6048">
      <w:pPr>
        <w:numPr>
          <w:ilvl w:val="0"/>
          <w:numId w:val="9"/>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Adding a Virtual Axis</w:t>
      </w:r>
    </w:p>
    <w:p w14:paraId="52474DBB" w14:textId="77777777" w:rsidR="009D6048" w:rsidRPr="009D6048" w:rsidRDefault="009D6048" w:rsidP="009D6048">
      <w:pPr>
        <w:numPr>
          <w:ilvl w:val="0"/>
          <w:numId w:val="9"/>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Group Motion Instructions</w:t>
      </w:r>
    </w:p>
    <w:p w14:paraId="147DEEBB" w14:textId="77777777" w:rsidR="009D6048" w:rsidRPr="009D6048" w:rsidRDefault="009D6048" w:rsidP="009D6048">
      <w:pPr>
        <w:numPr>
          <w:ilvl w:val="0"/>
          <w:numId w:val="9"/>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Electronic Gearing</w:t>
      </w:r>
    </w:p>
    <w:p w14:paraId="3E3C2FB6" w14:textId="77777777" w:rsidR="009D6048" w:rsidRPr="009D6048" w:rsidRDefault="009D6048" w:rsidP="009D6048">
      <w:pPr>
        <w:numPr>
          <w:ilvl w:val="0"/>
          <w:numId w:val="9"/>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Electronic Position Camming</w:t>
      </w:r>
    </w:p>
    <w:p w14:paraId="25FF204D" w14:textId="77777777" w:rsidR="009D6048" w:rsidRPr="009D6048" w:rsidRDefault="009D6048" w:rsidP="009D6048">
      <w:pPr>
        <w:numPr>
          <w:ilvl w:val="0"/>
          <w:numId w:val="9"/>
        </w:numPr>
        <w:shd w:val="clear" w:color="auto" w:fill="FFFFFF"/>
        <w:spacing w:before="100" w:beforeAutospacing="1" w:after="100" w:afterAutospacing="1" w:line="240" w:lineRule="auto"/>
        <w:rPr>
          <w:rFonts w:ascii="Arial" w:eastAsia="Times New Roman" w:hAnsi="Arial" w:cs="Arial"/>
          <w:color w:val="2D2D2D"/>
          <w:kern w:val="0"/>
          <w:sz w:val="24"/>
          <w:szCs w:val="24"/>
          <w14:ligatures w14:val="none"/>
        </w:rPr>
      </w:pPr>
      <w:r w:rsidRPr="009D6048">
        <w:rPr>
          <w:rFonts w:ascii="Arial" w:eastAsia="Times New Roman" w:hAnsi="Arial" w:cs="Arial"/>
          <w:color w:val="2D2D2D"/>
          <w:kern w:val="0"/>
          <w:sz w:val="24"/>
          <w:szCs w:val="24"/>
          <w14:ligatures w14:val="none"/>
        </w:rPr>
        <w:t>Programming Electronic Time Camming</w:t>
      </w:r>
    </w:p>
    <w:p w14:paraId="45264C69" w14:textId="77777777" w:rsidR="009D6048" w:rsidRDefault="009D6048"/>
    <w:sectPr w:rsidR="009D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EC"/>
    <w:multiLevelType w:val="multilevel"/>
    <w:tmpl w:val="2A8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D5167"/>
    <w:multiLevelType w:val="multilevel"/>
    <w:tmpl w:val="3BF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70A14"/>
    <w:multiLevelType w:val="multilevel"/>
    <w:tmpl w:val="AA9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92165"/>
    <w:multiLevelType w:val="multilevel"/>
    <w:tmpl w:val="C472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86297"/>
    <w:multiLevelType w:val="multilevel"/>
    <w:tmpl w:val="0D4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76580"/>
    <w:multiLevelType w:val="multilevel"/>
    <w:tmpl w:val="4C26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6C43"/>
    <w:multiLevelType w:val="multilevel"/>
    <w:tmpl w:val="138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C5B1F"/>
    <w:multiLevelType w:val="multilevel"/>
    <w:tmpl w:val="1F8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70D35"/>
    <w:multiLevelType w:val="multilevel"/>
    <w:tmpl w:val="B7A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972128">
    <w:abstractNumId w:val="5"/>
  </w:num>
  <w:num w:numId="2" w16cid:durableId="984429019">
    <w:abstractNumId w:val="3"/>
  </w:num>
  <w:num w:numId="3" w16cid:durableId="1612200255">
    <w:abstractNumId w:val="8"/>
  </w:num>
  <w:num w:numId="4" w16cid:durableId="1842894425">
    <w:abstractNumId w:val="7"/>
  </w:num>
  <w:num w:numId="5" w16cid:durableId="1450734393">
    <w:abstractNumId w:val="4"/>
  </w:num>
  <w:num w:numId="6" w16cid:durableId="274365607">
    <w:abstractNumId w:val="6"/>
  </w:num>
  <w:num w:numId="7" w16cid:durableId="1509101044">
    <w:abstractNumId w:val="0"/>
  </w:num>
  <w:num w:numId="8" w16cid:durableId="5330457">
    <w:abstractNumId w:val="2"/>
  </w:num>
  <w:num w:numId="9" w16cid:durableId="100736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48"/>
    <w:rsid w:val="009D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9CF"/>
  <w15:chartTrackingRefBased/>
  <w15:docId w15:val="{0F93CD8C-CB7D-4198-819D-4578FB9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604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048"/>
    <w:rPr>
      <w:rFonts w:ascii="Times New Roman" w:eastAsia="Times New Roman" w:hAnsi="Times New Roman" w:cs="Times New Roman"/>
      <w:b/>
      <w:bCs/>
      <w:kern w:val="0"/>
      <w:sz w:val="36"/>
      <w:szCs w:val="36"/>
      <w14:ligatures w14:val="none"/>
    </w:rPr>
  </w:style>
  <w:style w:type="paragraph" w:customStyle="1" w:styleId="training-infoitem">
    <w:name w:val="training-info__item"/>
    <w:basedOn w:val="Normal"/>
    <w:rsid w:val="009D60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utton">
    <w:name w:val="button"/>
    <w:basedOn w:val="DefaultParagraphFont"/>
    <w:rsid w:val="009D6048"/>
  </w:style>
  <w:style w:type="character" w:styleId="Hyperlink">
    <w:name w:val="Hyperlink"/>
    <w:basedOn w:val="DefaultParagraphFont"/>
    <w:uiPriority w:val="99"/>
    <w:semiHidden/>
    <w:unhideWhenUsed/>
    <w:rsid w:val="009D6048"/>
    <w:rPr>
      <w:color w:val="0000FF"/>
      <w:u w:val="single"/>
    </w:rPr>
  </w:style>
  <w:style w:type="character" w:customStyle="1" w:styleId="h5">
    <w:name w:val="h5"/>
    <w:basedOn w:val="DefaultParagraphFont"/>
    <w:rsid w:val="009D6048"/>
  </w:style>
  <w:style w:type="paragraph" w:styleId="NormalWeb">
    <w:name w:val="Normal (Web)"/>
    <w:basedOn w:val="Normal"/>
    <w:uiPriority w:val="99"/>
    <w:semiHidden/>
    <w:unhideWhenUsed/>
    <w:rsid w:val="009D60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ublication">
    <w:name w:val="publication"/>
    <w:basedOn w:val="DefaultParagraphFont"/>
    <w:rsid w:val="009D6048"/>
  </w:style>
  <w:style w:type="character" w:customStyle="1" w:styleId="Heading1Char">
    <w:name w:val="Heading 1 Char"/>
    <w:basedOn w:val="DefaultParagraphFont"/>
    <w:link w:val="Heading1"/>
    <w:uiPriority w:val="9"/>
    <w:rsid w:val="009D60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7266">
      <w:bodyDiv w:val="1"/>
      <w:marLeft w:val="0"/>
      <w:marRight w:val="0"/>
      <w:marTop w:val="0"/>
      <w:marBottom w:val="0"/>
      <w:divBdr>
        <w:top w:val="none" w:sz="0" w:space="0" w:color="auto"/>
        <w:left w:val="none" w:sz="0" w:space="0" w:color="auto"/>
        <w:bottom w:val="none" w:sz="0" w:space="0" w:color="auto"/>
        <w:right w:val="none" w:sz="0" w:space="0" w:color="auto"/>
      </w:divBdr>
      <w:divsChild>
        <w:div w:id="667488627">
          <w:marLeft w:val="0"/>
          <w:marRight w:val="0"/>
          <w:marTop w:val="0"/>
          <w:marBottom w:val="0"/>
          <w:divBdr>
            <w:top w:val="none" w:sz="0" w:space="0" w:color="auto"/>
            <w:left w:val="none" w:sz="0" w:space="0" w:color="auto"/>
            <w:bottom w:val="none" w:sz="0" w:space="0" w:color="auto"/>
            <w:right w:val="none" w:sz="0" w:space="0" w:color="auto"/>
          </w:divBdr>
          <w:divsChild>
            <w:div w:id="261645710">
              <w:marLeft w:val="0"/>
              <w:marRight w:val="0"/>
              <w:marTop w:val="0"/>
              <w:marBottom w:val="0"/>
              <w:divBdr>
                <w:top w:val="none" w:sz="0" w:space="0" w:color="auto"/>
                <w:left w:val="none" w:sz="0" w:space="0" w:color="auto"/>
                <w:bottom w:val="none" w:sz="0" w:space="0" w:color="auto"/>
                <w:right w:val="none" w:sz="0" w:space="0" w:color="auto"/>
              </w:divBdr>
              <w:divsChild>
                <w:div w:id="1309019511">
                  <w:marLeft w:val="0"/>
                  <w:marRight w:val="0"/>
                  <w:marTop w:val="0"/>
                  <w:marBottom w:val="0"/>
                  <w:divBdr>
                    <w:top w:val="none" w:sz="0" w:space="0" w:color="auto"/>
                    <w:left w:val="none" w:sz="0" w:space="0" w:color="auto"/>
                    <w:bottom w:val="none" w:sz="0" w:space="0" w:color="auto"/>
                    <w:right w:val="none" w:sz="0" w:space="0" w:color="auto"/>
                  </w:divBdr>
                  <w:divsChild>
                    <w:div w:id="20489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342">
          <w:marLeft w:val="0"/>
          <w:marRight w:val="0"/>
          <w:marTop w:val="0"/>
          <w:marBottom w:val="0"/>
          <w:divBdr>
            <w:top w:val="none" w:sz="0" w:space="0" w:color="auto"/>
            <w:left w:val="none" w:sz="0" w:space="0" w:color="auto"/>
            <w:bottom w:val="none" w:sz="0" w:space="0" w:color="auto"/>
            <w:right w:val="none" w:sz="0" w:space="0" w:color="auto"/>
          </w:divBdr>
          <w:divsChild>
            <w:div w:id="901211112">
              <w:marLeft w:val="0"/>
              <w:marRight w:val="0"/>
              <w:marTop w:val="0"/>
              <w:marBottom w:val="0"/>
              <w:divBdr>
                <w:top w:val="none" w:sz="0" w:space="0" w:color="auto"/>
                <w:left w:val="none" w:sz="0" w:space="0" w:color="auto"/>
                <w:bottom w:val="none" w:sz="0" w:space="0" w:color="auto"/>
                <w:right w:val="none" w:sz="0" w:space="0" w:color="auto"/>
              </w:divBdr>
              <w:divsChild>
                <w:div w:id="1343388555">
                  <w:marLeft w:val="0"/>
                  <w:marRight w:val="0"/>
                  <w:marTop w:val="0"/>
                  <w:marBottom w:val="0"/>
                  <w:divBdr>
                    <w:top w:val="none" w:sz="0" w:space="0" w:color="auto"/>
                    <w:left w:val="none" w:sz="0" w:space="0" w:color="auto"/>
                    <w:bottom w:val="none" w:sz="0" w:space="0" w:color="auto"/>
                    <w:right w:val="none" w:sz="0" w:space="0" w:color="auto"/>
                  </w:divBdr>
                  <w:divsChild>
                    <w:div w:id="659894678">
                      <w:marLeft w:val="0"/>
                      <w:marRight w:val="0"/>
                      <w:marTop w:val="100"/>
                      <w:marBottom w:val="100"/>
                      <w:divBdr>
                        <w:top w:val="none" w:sz="0" w:space="0" w:color="auto"/>
                        <w:left w:val="none" w:sz="0" w:space="0" w:color="auto"/>
                        <w:bottom w:val="none" w:sz="0" w:space="0" w:color="auto"/>
                        <w:right w:val="none" w:sz="0" w:space="0" w:color="auto"/>
                      </w:divBdr>
                      <w:divsChild>
                        <w:div w:id="2015646510">
                          <w:marLeft w:val="0"/>
                          <w:marRight w:val="0"/>
                          <w:marTop w:val="0"/>
                          <w:marBottom w:val="0"/>
                          <w:divBdr>
                            <w:top w:val="none" w:sz="0" w:space="0" w:color="auto"/>
                            <w:left w:val="none" w:sz="0" w:space="0" w:color="auto"/>
                            <w:bottom w:val="none" w:sz="0" w:space="0" w:color="auto"/>
                            <w:right w:val="none" w:sz="0" w:space="0" w:color="auto"/>
                          </w:divBdr>
                          <w:divsChild>
                            <w:div w:id="1808863153">
                              <w:marLeft w:val="0"/>
                              <w:marRight w:val="0"/>
                              <w:marTop w:val="0"/>
                              <w:marBottom w:val="0"/>
                              <w:divBdr>
                                <w:top w:val="none" w:sz="0" w:space="0" w:color="auto"/>
                                <w:left w:val="none" w:sz="0" w:space="0" w:color="auto"/>
                                <w:bottom w:val="none" w:sz="0" w:space="0" w:color="auto"/>
                                <w:right w:val="none" w:sz="0" w:space="0" w:color="auto"/>
                              </w:divBdr>
                              <w:divsChild>
                                <w:div w:id="1256133312">
                                  <w:marLeft w:val="0"/>
                                  <w:marRight w:val="0"/>
                                  <w:marTop w:val="0"/>
                                  <w:marBottom w:val="0"/>
                                  <w:divBdr>
                                    <w:top w:val="none" w:sz="0" w:space="0" w:color="auto"/>
                                    <w:left w:val="none" w:sz="0" w:space="0" w:color="auto"/>
                                    <w:bottom w:val="none" w:sz="0" w:space="0" w:color="auto"/>
                                    <w:right w:val="none" w:sz="0" w:space="0" w:color="auto"/>
                                  </w:divBdr>
                                </w:div>
                              </w:divsChild>
                            </w:div>
                            <w:div w:id="892305220">
                              <w:marLeft w:val="0"/>
                              <w:marRight w:val="0"/>
                              <w:marTop w:val="0"/>
                              <w:marBottom w:val="0"/>
                              <w:divBdr>
                                <w:top w:val="none" w:sz="0" w:space="0" w:color="auto"/>
                                <w:left w:val="none" w:sz="0" w:space="0" w:color="auto"/>
                                <w:bottom w:val="none" w:sz="0" w:space="0" w:color="auto"/>
                                <w:right w:val="none" w:sz="0" w:space="0" w:color="auto"/>
                              </w:divBdr>
                              <w:divsChild>
                                <w:div w:id="1239444599">
                                  <w:marLeft w:val="0"/>
                                  <w:marRight w:val="0"/>
                                  <w:marTop w:val="0"/>
                                  <w:marBottom w:val="0"/>
                                  <w:divBdr>
                                    <w:top w:val="none" w:sz="0" w:space="0" w:color="auto"/>
                                    <w:left w:val="none" w:sz="0" w:space="0" w:color="auto"/>
                                    <w:bottom w:val="none" w:sz="0" w:space="0" w:color="auto"/>
                                    <w:right w:val="none" w:sz="0" w:space="0" w:color="auto"/>
                                  </w:divBdr>
                                  <w:divsChild>
                                    <w:div w:id="217592344">
                                      <w:marLeft w:val="0"/>
                                      <w:marRight w:val="0"/>
                                      <w:marTop w:val="0"/>
                                      <w:marBottom w:val="0"/>
                                      <w:divBdr>
                                        <w:top w:val="none" w:sz="0" w:space="0" w:color="auto"/>
                                        <w:left w:val="none" w:sz="0" w:space="0" w:color="auto"/>
                                        <w:bottom w:val="none" w:sz="0" w:space="0" w:color="auto"/>
                                        <w:right w:val="none" w:sz="0" w:space="0" w:color="auto"/>
                                      </w:divBdr>
                                    </w:div>
                                  </w:divsChild>
                                </w:div>
                                <w:div w:id="1283881974">
                                  <w:marLeft w:val="0"/>
                                  <w:marRight w:val="0"/>
                                  <w:marTop w:val="0"/>
                                  <w:marBottom w:val="0"/>
                                  <w:divBdr>
                                    <w:top w:val="none" w:sz="0" w:space="0" w:color="auto"/>
                                    <w:left w:val="none" w:sz="0" w:space="0" w:color="auto"/>
                                    <w:bottom w:val="none" w:sz="0" w:space="0" w:color="auto"/>
                                    <w:right w:val="none" w:sz="0" w:space="0" w:color="auto"/>
                                  </w:divBdr>
                                  <w:divsChild>
                                    <w:div w:id="1630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19486">
                  <w:marLeft w:val="0"/>
                  <w:marRight w:val="0"/>
                  <w:marTop w:val="0"/>
                  <w:marBottom w:val="0"/>
                  <w:divBdr>
                    <w:top w:val="none" w:sz="0" w:space="0" w:color="auto"/>
                    <w:left w:val="none" w:sz="0" w:space="0" w:color="auto"/>
                    <w:bottom w:val="none" w:sz="0" w:space="0" w:color="auto"/>
                    <w:right w:val="none" w:sz="0" w:space="0" w:color="auto"/>
                  </w:divBdr>
                  <w:divsChild>
                    <w:div w:id="481503172">
                      <w:marLeft w:val="0"/>
                      <w:marRight w:val="0"/>
                      <w:marTop w:val="100"/>
                      <w:marBottom w:val="100"/>
                      <w:divBdr>
                        <w:top w:val="none" w:sz="0" w:space="0" w:color="auto"/>
                        <w:left w:val="none" w:sz="0" w:space="0" w:color="auto"/>
                        <w:bottom w:val="none" w:sz="0" w:space="0" w:color="auto"/>
                        <w:right w:val="none" w:sz="0" w:space="0" w:color="auto"/>
                      </w:divBdr>
                      <w:divsChild>
                        <w:div w:id="850803260">
                          <w:marLeft w:val="0"/>
                          <w:marRight w:val="0"/>
                          <w:marTop w:val="0"/>
                          <w:marBottom w:val="0"/>
                          <w:divBdr>
                            <w:top w:val="none" w:sz="0" w:space="0" w:color="auto"/>
                            <w:left w:val="none" w:sz="0" w:space="0" w:color="auto"/>
                            <w:bottom w:val="none" w:sz="0" w:space="0" w:color="auto"/>
                            <w:right w:val="none" w:sz="0" w:space="0" w:color="auto"/>
                          </w:divBdr>
                          <w:divsChild>
                            <w:div w:id="820007139">
                              <w:marLeft w:val="0"/>
                              <w:marRight w:val="0"/>
                              <w:marTop w:val="0"/>
                              <w:marBottom w:val="0"/>
                              <w:divBdr>
                                <w:top w:val="none" w:sz="0" w:space="0" w:color="auto"/>
                                <w:left w:val="none" w:sz="0" w:space="0" w:color="auto"/>
                                <w:bottom w:val="none" w:sz="0" w:space="0" w:color="auto"/>
                                <w:right w:val="none" w:sz="0" w:space="0" w:color="auto"/>
                              </w:divBdr>
                              <w:divsChild>
                                <w:div w:id="1909268397">
                                  <w:marLeft w:val="0"/>
                                  <w:marRight w:val="0"/>
                                  <w:marTop w:val="0"/>
                                  <w:marBottom w:val="0"/>
                                  <w:divBdr>
                                    <w:top w:val="none" w:sz="0" w:space="0" w:color="auto"/>
                                    <w:left w:val="none" w:sz="0" w:space="0" w:color="auto"/>
                                    <w:bottom w:val="none" w:sz="0" w:space="0" w:color="auto"/>
                                    <w:right w:val="none" w:sz="0" w:space="0" w:color="auto"/>
                                  </w:divBdr>
                                  <w:divsChild>
                                    <w:div w:id="6714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10319">
                  <w:marLeft w:val="0"/>
                  <w:marRight w:val="0"/>
                  <w:marTop w:val="0"/>
                  <w:marBottom w:val="0"/>
                  <w:divBdr>
                    <w:top w:val="none" w:sz="0" w:space="0" w:color="auto"/>
                    <w:left w:val="none" w:sz="0" w:space="0" w:color="auto"/>
                    <w:bottom w:val="none" w:sz="0" w:space="0" w:color="auto"/>
                    <w:right w:val="none" w:sz="0" w:space="0" w:color="auto"/>
                  </w:divBdr>
                  <w:divsChild>
                    <w:div w:id="1435398240">
                      <w:marLeft w:val="0"/>
                      <w:marRight w:val="0"/>
                      <w:marTop w:val="100"/>
                      <w:marBottom w:val="100"/>
                      <w:divBdr>
                        <w:top w:val="none" w:sz="0" w:space="0" w:color="auto"/>
                        <w:left w:val="none" w:sz="0" w:space="0" w:color="auto"/>
                        <w:bottom w:val="none" w:sz="0" w:space="0" w:color="auto"/>
                        <w:right w:val="none" w:sz="0" w:space="0" w:color="auto"/>
                      </w:divBdr>
                      <w:divsChild>
                        <w:div w:id="1951282726">
                          <w:marLeft w:val="0"/>
                          <w:marRight w:val="0"/>
                          <w:marTop w:val="0"/>
                          <w:marBottom w:val="0"/>
                          <w:divBdr>
                            <w:top w:val="none" w:sz="0" w:space="0" w:color="auto"/>
                            <w:left w:val="none" w:sz="0" w:space="0" w:color="auto"/>
                            <w:bottom w:val="none" w:sz="0" w:space="0" w:color="auto"/>
                            <w:right w:val="none" w:sz="0" w:space="0" w:color="auto"/>
                          </w:divBdr>
                          <w:divsChild>
                            <w:div w:id="23752257">
                              <w:marLeft w:val="0"/>
                              <w:marRight w:val="0"/>
                              <w:marTop w:val="0"/>
                              <w:marBottom w:val="0"/>
                              <w:divBdr>
                                <w:top w:val="none" w:sz="0" w:space="0" w:color="auto"/>
                                <w:left w:val="none" w:sz="0" w:space="0" w:color="auto"/>
                                <w:bottom w:val="none" w:sz="0" w:space="0" w:color="auto"/>
                                <w:right w:val="none" w:sz="0" w:space="0" w:color="auto"/>
                              </w:divBdr>
                              <w:divsChild>
                                <w:div w:id="2097096099">
                                  <w:marLeft w:val="0"/>
                                  <w:marRight w:val="0"/>
                                  <w:marTop w:val="0"/>
                                  <w:marBottom w:val="0"/>
                                  <w:divBdr>
                                    <w:top w:val="none" w:sz="0" w:space="0" w:color="auto"/>
                                    <w:left w:val="none" w:sz="0" w:space="0" w:color="auto"/>
                                    <w:bottom w:val="none" w:sz="0" w:space="0" w:color="auto"/>
                                    <w:right w:val="none" w:sz="0" w:space="0" w:color="auto"/>
                                  </w:divBdr>
                                  <w:divsChild>
                                    <w:div w:id="18160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1410">
                              <w:marLeft w:val="0"/>
                              <w:marRight w:val="0"/>
                              <w:marTop w:val="0"/>
                              <w:marBottom w:val="0"/>
                              <w:divBdr>
                                <w:top w:val="none" w:sz="0" w:space="0" w:color="auto"/>
                                <w:left w:val="none" w:sz="0" w:space="0" w:color="auto"/>
                                <w:bottom w:val="none" w:sz="0" w:space="0" w:color="auto"/>
                                <w:right w:val="none" w:sz="0" w:space="0" w:color="auto"/>
                              </w:divBdr>
                              <w:divsChild>
                                <w:div w:id="1468278467">
                                  <w:marLeft w:val="0"/>
                                  <w:marRight w:val="0"/>
                                  <w:marTop w:val="0"/>
                                  <w:marBottom w:val="0"/>
                                  <w:divBdr>
                                    <w:top w:val="none" w:sz="0" w:space="0" w:color="auto"/>
                                    <w:left w:val="none" w:sz="0" w:space="0" w:color="auto"/>
                                    <w:bottom w:val="none" w:sz="0" w:space="0" w:color="auto"/>
                                    <w:right w:val="none" w:sz="0" w:space="0" w:color="auto"/>
                                  </w:divBdr>
                                  <w:divsChild>
                                    <w:div w:id="10586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wellautomation.com/en-us/support/workforce-development-training/workstations/ctrlgx-no-motion-abt-tdclx3-c.html" TargetMode="External"/><Relationship Id="rId3" Type="http://schemas.openxmlformats.org/officeDocument/2006/relationships/settings" Target="settings.xml"/><Relationship Id="rId7" Type="http://schemas.openxmlformats.org/officeDocument/2006/relationships/hyperlink" Target="https://www.rockwellautomation.com/en-us/support/workforce-development-training/instructor-led/studio-5000-logix-designer-lvl-3-proj-dev-ccp1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wellautomation.com/en-us/support/workforce-development-training/instructor-led/motion-ctrl-fund-ccn130.html" TargetMode="External"/><Relationship Id="rId11" Type="http://schemas.openxmlformats.org/officeDocument/2006/relationships/theme" Target="theme/theme1.xml"/><Relationship Id="rId5" Type="http://schemas.openxmlformats.org/officeDocument/2006/relationships/hyperlink" Target="https://www.rockwellautomation.com/en-us/support/workforce-development-training/instructor-led/studio-5000-logix-designer-lvl-3-proj-dev-ccp14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ckwellautomation.com/en-us/support/workforce-development-training/instructor-led/studio-5000-logix-designer-lvl-4-advanced-motion-ccn190-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Kasperski</dc:creator>
  <cp:keywords/>
  <dc:description/>
  <cp:lastModifiedBy>Joe Kasperski</cp:lastModifiedBy>
  <cp:revision>1</cp:revision>
  <dcterms:created xsi:type="dcterms:W3CDTF">2023-04-25T19:27:00Z</dcterms:created>
  <dcterms:modified xsi:type="dcterms:W3CDTF">2023-04-25T19:30:00Z</dcterms:modified>
</cp:coreProperties>
</file>